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624D8" w14:textId="37A2E879" w:rsidR="00DB53DA" w:rsidRDefault="00AA70B2">
      <w:r>
        <w:t xml:space="preserve">Dear </w:t>
      </w:r>
      <w:r w:rsidR="009429F8">
        <w:t>(</w:t>
      </w:r>
      <w:r>
        <w:t>Senator/Legislator</w:t>
      </w:r>
      <w:r w:rsidR="009429F8">
        <w:t>)</w:t>
      </w:r>
      <w:r>
        <w:t>,</w:t>
      </w:r>
    </w:p>
    <w:p w14:paraId="606792DD" w14:textId="6F9529E0" w:rsidR="00AA70B2" w:rsidRDefault="00FE2B22">
      <w:r>
        <w:t xml:space="preserve">The 2016 CDC Opioid </w:t>
      </w:r>
      <w:r w:rsidR="009429F8">
        <w:t>P</w:t>
      </w:r>
      <w:r>
        <w:t xml:space="preserve">rescribing </w:t>
      </w:r>
      <w:r w:rsidR="009429F8">
        <w:t xml:space="preserve">Guidelines </w:t>
      </w:r>
      <w:r>
        <w:t xml:space="preserve">have caused </w:t>
      </w:r>
      <w:r w:rsidR="009429F8">
        <w:t xml:space="preserve">harm to millions of Americans.  So far our cries have fallen on deaf ears.  There was a recent article published going into detail about how the Guidelines have not only damaged many, but were also created under </w:t>
      </w:r>
      <w:r w:rsidR="00F84A83">
        <w:t>dishonest</w:t>
      </w:r>
      <w:r w:rsidR="009429F8">
        <w:t xml:space="preserve"> circumstances</w:t>
      </w:r>
      <w:r w:rsidR="00F84A83">
        <w:t xml:space="preserve"> with tremendous conflicts of interest.</w:t>
      </w:r>
    </w:p>
    <w:p w14:paraId="64CA0A9F" w14:textId="1F8B1FD5" w:rsidR="00AA70B2" w:rsidRDefault="00AA70B2">
      <w:r>
        <w:t xml:space="preserve">Based on the facts stated in the article, </w:t>
      </w:r>
      <w:hyperlink r:id="rId5" w:history="1">
        <w:r w:rsidRPr="00AA70B2">
          <w:rPr>
            <w:rStyle w:val="Hyperlink"/>
          </w:rPr>
          <w:t>Roger Chou's Undisclosed Conflicts of Interest..."</w:t>
        </w:r>
      </w:hyperlink>
      <w:r>
        <w:t>, we are asking for your help in the following ways:</w:t>
      </w:r>
    </w:p>
    <w:p w14:paraId="3750ED3F" w14:textId="472B499B" w:rsidR="00AA70B2" w:rsidRDefault="00AA70B2" w:rsidP="00AA70B2">
      <w:pPr>
        <w:pStyle w:val="ListParagraph"/>
        <w:numPr>
          <w:ilvl w:val="0"/>
          <w:numId w:val="1"/>
        </w:numPr>
      </w:pPr>
      <w:r>
        <w:t>Investigate Ro</w:t>
      </w:r>
      <w:r w:rsidR="00BC2D70">
        <w:t>g</w:t>
      </w:r>
      <w:r>
        <w:t>er Chou, PROP, and the CDC to determine whether they violated any federal laws or policies when creating the 2016 or 2022 Opioid Prescribing Guidelines.</w:t>
      </w:r>
    </w:p>
    <w:p w14:paraId="489E0F5D" w14:textId="633828A9" w:rsidR="00AA70B2" w:rsidRDefault="00AA70B2" w:rsidP="00AA70B2">
      <w:pPr>
        <w:pStyle w:val="ListParagraph"/>
        <w:numPr>
          <w:ilvl w:val="0"/>
          <w:numId w:val="1"/>
        </w:numPr>
      </w:pPr>
      <w:r>
        <w:t>Examine or fund the examination of the harms inflicted upon patients with chronic pain as a result of the 2016 Guidelines, or from their misapplication, to determine whether these harms could be remedied through litigation.</w:t>
      </w:r>
    </w:p>
    <w:p w14:paraId="7C7CC7B3" w14:textId="560154F1" w:rsidR="00AA70B2" w:rsidRDefault="00855154" w:rsidP="00AA70B2">
      <w:pPr>
        <w:pStyle w:val="ListParagraph"/>
        <w:numPr>
          <w:ilvl w:val="0"/>
          <w:numId w:val="1"/>
        </w:numPr>
      </w:pPr>
      <w:r>
        <w:t xml:space="preserve">Immediately rescind the </w:t>
      </w:r>
      <w:r w:rsidR="00F84A83">
        <w:t xml:space="preserve">2016 </w:t>
      </w:r>
      <w:r>
        <w:t>CDC Guidelines, or at the very least</w:t>
      </w:r>
      <w:r w:rsidR="00F84A83">
        <w:t xml:space="preserve"> </w:t>
      </w:r>
      <w:r>
        <w:t>the most harmful or misapplied portions</w:t>
      </w:r>
      <w:r w:rsidR="0011616B">
        <w:t xml:space="preserve">. This would </w:t>
      </w:r>
      <w:r>
        <w:t>help to undo the ongoing harms of the CDC’s Opioid Prescribing Guidelines for chronic pain</w:t>
      </w:r>
      <w:r w:rsidR="00F84A83">
        <w:t xml:space="preserve">. </w:t>
      </w:r>
      <w:r>
        <w:t xml:space="preserve"> </w:t>
      </w:r>
      <w:r w:rsidR="00F84A83">
        <w:t>It would also</w:t>
      </w:r>
      <w:r>
        <w:t xml:space="preserve"> prevent further harms from the expanded 2022 guidelines</w:t>
      </w:r>
      <w:r w:rsidR="00F84A83">
        <w:t xml:space="preserve"> </w:t>
      </w:r>
      <w:r>
        <w:t xml:space="preserve">which were drafted with the same ethical conflicts </w:t>
      </w:r>
      <w:r w:rsidR="00F84A83">
        <w:t>as</w:t>
      </w:r>
      <w:r>
        <w:t xml:space="preserve"> the 2016 guidelines</w:t>
      </w:r>
      <w:r w:rsidR="00F84A83">
        <w:t>,</w:t>
      </w:r>
      <w:r>
        <w:t xml:space="preserve"> yet will affect even more patient populations. This should include the arbitrary MME limits and ban involuntary tapering.</w:t>
      </w:r>
    </w:p>
    <w:p w14:paraId="6CCB80B2" w14:textId="0510ACB8" w:rsidR="00855154" w:rsidRDefault="00855154" w:rsidP="00AA70B2">
      <w:pPr>
        <w:pStyle w:val="ListParagraph"/>
        <w:numPr>
          <w:ilvl w:val="0"/>
          <w:numId w:val="1"/>
        </w:numPr>
      </w:pPr>
      <w:r>
        <w:t>Suspend indefinitely any plan to implement its 2022 Guidelines, which are expected to be published in the Federal Register in late 2021.</w:t>
      </w:r>
    </w:p>
    <w:p w14:paraId="6127AA66" w14:textId="177E33BC" w:rsidR="0011616B" w:rsidRDefault="0011616B" w:rsidP="0011616B"/>
    <w:p w14:paraId="5F9367E5" w14:textId="5581902F" w:rsidR="0011616B" w:rsidRDefault="0011616B" w:rsidP="0011616B">
      <w:r>
        <w:t xml:space="preserve">Thank you for considering my requests.  </w:t>
      </w:r>
    </w:p>
    <w:p w14:paraId="66853968" w14:textId="1FF83EEC" w:rsidR="0011616B" w:rsidRDefault="0011616B" w:rsidP="0011616B"/>
    <w:p w14:paraId="1192AC0B" w14:textId="7F9AE05C" w:rsidR="0011616B" w:rsidRDefault="0011616B" w:rsidP="0011616B">
      <w:r>
        <w:t xml:space="preserve">Sincerely, </w:t>
      </w:r>
    </w:p>
    <w:p w14:paraId="04B7E311" w14:textId="6EEC1981" w:rsidR="0011616B" w:rsidRDefault="00F84A83" w:rsidP="0011616B">
      <w:r>
        <w:t>(</w:t>
      </w:r>
      <w:r w:rsidR="0011616B">
        <w:t xml:space="preserve">Sign </w:t>
      </w:r>
      <w:r w:rsidR="00D80AA3">
        <w:t>y</w:t>
      </w:r>
      <w:r w:rsidR="0011616B">
        <w:t>our name</w:t>
      </w:r>
      <w:r>
        <w:t>)</w:t>
      </w:r>
    </w:p>
    <w:p w14:paraId="2D286824" w14:textId="729B6D6F" w:rsidR="0011616B" w:rsidRDefault="0011616B" w:rsidP="0011616B">
      <w:r>
        <w:t>Don’t Punish Pain</w:t>
      </w:r>
    </w:p>
    <w:p w14:paraId="4FC23A07" w14:textId="33DD5B37" w:rsidR="00F84A83" w:rsidRDefault="00F84A83" w:rsidP="0011616B">
      <w:r>
        <w:t>The Doctor Patient Forum</w:t>
      </w:r>
    </w:p>
    <w:p w14:paraId="54D0063C" w14:textId="36C626C6" w:rsidR="0011616B" w:rsidRDefault="0011616B" w:rsidP="0011616B"/>
    <w:p w14:paraId="5D5A91B7" w14:textId="77777777" w:rsidR="00FE2B22" w:rsidRDefault="00FE2B22" w:rsidP="00FE2B22"/>
    <w:sectPr w:rsidR="00FE2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93E47"/>
    <w:multiLevelType w:val="hybridMultilevel"/>
    <w:tmpl w:val="F808E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B2"/>
    <w:rsid w:val="0011616B"/>
    <w:rsid w:val="00855154"/>
    <w:rsid w:val="009429F8"/>
    <w:rsid w:val="00AA70B2"/>
    <w:rsid w:val="00BC2D70"/>
    <w:rsid w:val="00D80AA3"/>
    <w:rsid w:val="00DB53DA"/>
    <w:rsid w:val="00F84A83"/>
    <w:rsid w:val="00FE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1F38F"/>
  <w15:chartTrackingRefBased/>
  <w15:docId w15:val="{60401641-B22F-4D34-80B5-EC8DE009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0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0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70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84A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llimed.org/2021/09/roger-chous-undisclosed-conflicts-o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Schechtman</dc:creator>
  <cp:keywords/>
  <dc:description/>
  <cp:lastModifiedBy>Bev Schechtman</cp:lastModifiedBy>
  <cp:revision>4</cp:revision>
  <cp:lastPrinted>2021-10-05T17:25:00Z</cp:lastPrinted>
  <dcterms:created xsi:type="dcterms:W3CDTF">2021-09-28T15:32:00Z</dcterms:created>
  <dcterms:modified xsi:type="dcterms:W3CDTF">2021-10-05T17:25:00Z</dcterms:modified>
</cp:coreProperties>
</file>